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B7" w:rsidRPr="005D74B5" w:rsidRDefault="000A3DB7" w:rsidP="000A3DB7">
      <w:pPr>
        <w:jc w:val="left"/>
        <w:rPr>
          <w:rFonts w:ascii="黑体" w:eastAsia="黑体" w:hAnsi="黑体" w:cs="黑体"/>
          <w:sz w:val="24"/>
          <w:szCs w:val="28"/>
        </w:rPr>
      </w:pPr>
      <w:r w:rsidRPr="005D74B5">
        <w:rPr>
          <w:rFonts w:ascii="黑体" w:eastAsia="黑体" w:hAnsi="黑体" w:cs="黑体" w:hint="eastAsia"/>
          <w:sz w:val="24"/>
          <w:szCs w:val="28"/>
        </w:rPr>
        <w:t>附件1：</w:t>
      </w:r>
    </w:p>
    <w:p w:rsidR="000A3DB7" w:rsidRPr="005D74B5" w:rsidRDefault="000A3DB7" w:rsidP="005D74B5">
      <w:pPr>
        <w:spacing w:afterLines="50" w:line="400" w:lineRule="exact"/>
        <w:jc w:val="center"/>
        <w:rPr>
          <w:rFonts w:ascii="黑体" w:eastAsia="黑体" w:hAnsi="黑体" w:cs="黑体"/>
          <w:sz w:val="28"/>
          <w:szCs w:val="28"/>
        </w:rPr>
      </w:pPr>
      <w:r w:rsidRPr="005D74B5">
        <w:rPr>
          <w:rFonts w:ascii="黑体" w:eastAsia="黑体" w:hAnsi="黑体" w:cs="黑体" w:hint="eastAsia"/>
          <w:sz w:val="28"/>
          <w:szCs w:val="28"/>
        </w:rPr>
        <w:t>2020</w:t>
      </w:r>
      <w:r w:rsidRPr="005D74B5">
        <w:rPr>
          <w:rFonts w:ascii="黑体" w:eastAsia="黑体" w:hAnsi="黑体" w:cs="黑体"/>
          <w:sz w:val="28"/>
          <w:szCs w:val="28"/>
        </w:rPr>
        <w:t>/</w:t>
      </w:r>
      <w:r w:rsidRPr="005D74B5">
        <w:rPr>
          <w:rFonts w:ascii="黑体" w:eastAsia="黑体" w:hAnsi="黑体" w:cs="黑体" w:hint="eastAsia"/>
          <w:sz w:val="28"/>
          <w:szCs w:val="28"/>
        </w:rPr>
        <w:t>2021</w:t>
      </w:r>
      <w:r w:rsidR="00AE5590" w:rsidRPr="005D74B5">
        <w:rPr>
          <w:rFonts w:ascii="黑体" w:eastAsia="黑体" w:hAnsi="黑体" w:cs="黑体" w:hint="eastAsia"/>
          <w:sz w:val="28"/>
          <w:szCs w:val="28"/>
        </w:rPr>
        <w:t>春</w:t>
      </w:r>
      <w:r w:rsidRPr="005D74B5">
        <w:rPr>
          <w:rFonts w:ascii="黑体" w:eastAsia="黑体" w:hAnsi="黑体" w:cs="黑体"/>
          <w:sz w:val="28"/>
          <w:szCs w:val="28"/>
        </w:rPr>
        <w:t>季</w:t>
      </w:r>
      <w:r w:rsidRPr="005D74B5">
        <w:rPr>
          <w:rFonts w:ascii="黑体" w:eastAsia="黑体" w:hAnsi="黑体" w:cs="黑体" w:hint="eastAsia"/>
          <w:sz w:val="28"/>
          <w:szCs w:val="28"/>
        </w:rPr>
        <w:t>学期留学生班级课程教学调整方案</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3"/>
        <w:gridCol w:w="1701"/>
        <w:gridCol w:w="1134"/>
        <w:gridCol w:w="1134"/>
        <w:gridCol w:w="3878"/>
        <w:gridCol w:w="9"/>
      </w:tblGrid>
      <w:tr w:rsidR="000A3DB7" w:rsidRPr="005D74B5" w:rsidTr="00AE5590">
        <w:trPr>
          <w:trHeight w:val="673"/>
          <w:jc w:val="center"/>
        </w:trPr>
        <w:tc>
          <w:tcPr>
            <w:tcW w:w="1253"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班级类别</w:t>
            </w: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班级名称</w:t>
            </w:r>
          </w:p>
        </w:tc>
        <w:tc>
          <w:tcPr>
            <w:tcW w:w="1134" w:type="dxa"/>
            <w:vAlign w:val="center"/>
          </w:tcPr>
          <w:p w:rsidR="000A3DB7" w:rsidRPr="005D74B5" w:rsidRDefault="000A3DB7" w:rsidP="0065274A">
            <w:pPr>
              <w:jc w:val="center"/>
              <w:rPr>
                <w:rFonts w:ascii="仿宋" w:eastAsia="仿宋" w:hAnsi="仿宋" w:cs="黑体"/>
                <w:sz w:val="22"/>
                <w:szCs w:val="28"/>
              </w:rPr>
            </w:pPr>
            <w:r w:rsidRPr="005D74B5">
              <w:rPr>
                <w:rFonts w:ascii="仿宋" w:eastAsia="仿宋" w:hAnsi="仿宋" w:cs="黑体" w:hint="eastAsia"/>
                <w:sz w:val="22"/>
                <w:szCs w:val="28"/>
              </w:rPr>
              <w:t>境内留学生人数</w:t>
            </w:r>
          </w:p>
        </w:tc>
        <w:tc>
          <w:tcPr>
            <w:tcW w:w="1134" w:type="dxa"/>
            <w:vAlign w:val="center"/>
          </w:tcPr>
          <w:p w:rsidR="000A3DB7" w:rsidRPr="005D74B5" w:rsidRDefault="000A3DB7" w:rsidP="0065274A">
            <w:pPr>
              <w:jc w:val="center"/>
              <w:rPr>
                <w:rFonts w:ascii="仿宋" w:eastAsia="仿宋" w:hAnsi="仿宋" w:cs="黑体"/>
                <w:sz w:val="22"/>
                <w:szCs w:val="28"/>
              </w:rPr>
            </w:pPr>
            <w:r w:rsidRPr="005D74B5">
              <w:rPr>
                <w:rFonts w:ascii="仿宋" w:eastAsia="仿宋" w:hAnsi="仿宋" w:cs="黑体" w:hint="eastAsia"/>
                <w:sz w:val="22"/>
                <w:szCs w:val="28"/>
              </w:rPr>
              <w:t>境外留学生人数</w:t>
            </w:r>
          </w:p>
        </w:tc>
        <w:tc>
          <w:tcPr>
            <w:tcW w:w="3887" w:type="dxa"/>
            <w:gridSpan w:val="2"/>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调整建议</w:t>
            </w:r>
          </w:p>
        </w:tc>
      </w:tr>
      <w:tr w:rsidR="000A3DB7" w:rsidRPr="005D74B5" w:rsidTr="00AE5590">
        <w:trPr>
          <w:jc w:val="center"/>
        </w:trPr>
        <w:tc>
          <w:tcPr>
            <w:tcW w:w="1253" w:type="dxa"/>
            <w:vMerge w:val="restart"/>
            <w:vAlign w:val="center"/>
          </w:tcPr>
          <w:p w:rsidR="000A3DB7" w:rsidRPr="005D74B5" w:rsidRDefault="000A3DB7" w:rsidP="00AE5590">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插入中国学生班级学习留学生</w:t>
            </w: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17能源</w:t>
            </w:r>
            <w:proofErr w:type="gramStart"/>
            <w:r w:rsidRPr="005D74B5">
              <w:rPr>
                <w:rFonts w:ascii="仿宋" w:eastAsia="仿宋" w:hAnsi="仿宋" w:cs="黑体" w:hint="eastAsia"/>
                <w:sz w:val="22"/>
                <w:szCs w:val="28"/>
              </w:rPr>
              <w:t>一</w:t>
            </w:r>
            <w:proofErr w:type="gramEnd"/>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3887" w:type="dxa"/>
            <w:gridSpan w:val="2"/>
            <w:vMerge w:val="restart"/>
            <w:vAlign w:val="center"/>
          </w:tcPr>
          <w:p w:rsidR="000A3DB7" w:rsidRPr="005D74B5" w:rsidRDefault="000A3DB7" w:rsidP="0065274A">
            <w:pPr>
              <w:spacing w:line="400" w:lineRule="exact"/>
              <w:jc w:val="left"/>
              <w:rPr>
                <w:rFonts w:ascii="仿宋" w:eastAsia="仿宋" w:hAnsi="仿宋" w:cs="黑体"/>
                <w:sz w:val="22"/>
                <w:szCs w:val="28"/>
              </w:rPr>
            </w:pPr>
            <w:r w:rsidRPr="005D74B5">
              <w:rPr>
                <w:rFonts w:ascii="仿宋" w:eastAsia="仿宋" w:hAnsi="仿宋" w:cs="黑体" w:hint="eastAsia"/>
                <w:sz w:val="22"/>
                <w:szCs w:val="28"/>
              </w:rPr>
              <w:t>正常跟班学习</w:t>
            </w: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17建一</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17商英三</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18建一</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032270">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18视传</w:t>
            </w:r>
            <w:r w:rsidR="00032270" w:rsidRPr="005D74B5">
              <w:rPr>
                <w:rFonts w:ascii="仿宋" w:eastAsia="仿宋" w:hAnsi="仿宋" w:cs="黑体" w:hint="eastAsia"/>
                <w:sz w:val="22"/>
                <w:szCs w:val="28"/>
              </w:rPr>
              <w:t>（国际）</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Merge w:val="restart"/>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19数媒</w:t>
            </w:r>
            <w:proofErr w:type="gramStart"/>
            <w:r w:rsidRPr="005D74B5">
              <w:rPr>
                <w:rFonts w:ascii="仿宋" w:eastAsia="仿宋" w:hAnsi="仿宋" w:cs="黑体" w:hint="eastAsia"/>
                <w:sz w:val="22"/>
                <w:szCs w:val="28"/>
              </w:rPr>
              <w:t>一</w:t>
            </w:r>
            <w:proofErr w:type="gramEnd"/>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Merge/>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w:t>
            </w:r>
          </w:p>
        </w:tc>
        <w:tc>
          <w:tcPr>
            <w:tcW w:w="3887" w:type="dxa"/>
            <w:gridSpan w:val="2"/>
            <w:vMerge w:val="restart"/>
            <w:vAlign w:val="center"/>
          </w:tcPr>
          <w:p w:rsidR="000A3DB7" w:rsidRPr="005D74B5" w:rsidRDefault="00032270" w:rsidP="00580C45">
            <w:pPr>
              <w:spacing w:line="340" w:lineRule="exact"/>
              <w:jc w:val="left"/>
              <w:rPr>
                <w:rFonts w:ascii="仿宋" w:eastAsia="仿宋" w:hAnsi="仿宋" w:cs="黑体"/>
                <w:sz w:val="22"/>
                <w:szCs w:val="28"/>
              </w:rPr>
            </w:pPr>
            <w:r w:rsidRPr="005D74B5">
              <w:rPr>
                <w:rFonts w:ascii="仿宋" w:eastAsia="仿宋" w:hAnsi="仿宋" w:cs="黑体" w:hint="eastAsia"/>
                <w:sz w:val="22"/>
                <w:szCs w:val="28"/>
              </w:rPr>
              <w:t>1.</w:t>
            </w:r>
            <w:r w:rsidR="000A3DB7" w:rsidRPr="005D74B5">
              <w:rPr>
                <w:rFonts w:ascii="仿宋" w:eastAsia="仿宋" w:hAnsi="仿宋" w:cs="黑体" w:hint="eastAsia"/>
                <w:sz w:val="22"/>
                <w:szCs w:val="28"/>
              </w:rPr>
              <w:t>任课教师指导在境外留学生选择相应的MOOC课程</w:t>
            </w:r>
            <w:r w:rsidR="00B16001" w:rsidRPr="005D74B5">
              <w:rPr>
                <w:rFonts w:ascii="仿宋" w:eastAsia="仿宋" w:hAnsi="仿宋" w:cs="黑体" w:hint="eastAsia"/>
                <w:sz w:val="22"/>
                <w:szCs w:val="28"/>
              </w:rPr>
              <w:t>进行</w:t>
            </w:r>
            <w:r w:rsidR="000A3DB7" w:rsidRPr="005D74B5">
              <w:rPr>
                <w:rFonts w:ascii="仿宋" w:eastAsia="仿宋" w:hAnsi="仿宋" w:cs="黑体" w:hint="eastAsia"/>
                <w:sz w:val="22"/>
                <w:szCs w:val="28"/>
              </w:rPr>
              <w:t>学习</w:t>
            </w:r>
            <w:r w:rsidRPr="005D74B5">
              <w:rPr>
                <w:rFonts w:ascii="仿宋" w:eastAsia="仿宋" w:hAnsi="仿宋" w:cs="黑体" w:hint="eastAsia"/>
                <w:sz w:val="22"/>
                <w:szCs w:val="28"/>
              </w:rPr>
              <w:t>并提供学习辅导，</w:t>
            </w:r>
            <w:r w:rsidR="000A3DB7" w:rsidRPr="005D74B5">
              <w:rPr>
                <w:rFonts w:ascii="仿宋" w:eastAsia="仿宋" w:hAnsi="仿宋" w:cs="黑体" w:hint="eastAsia"/>
                <w:sz w:val="22"/>
                <w:szCs w:val="28"/>
              </w:rPr>
              <w:t>学生可凭MOOC课程成绩进行</w:t>
            </w:r>
            <w:r w:rsidRPr="005D74B5">
              <w:rPr>
                <w:rFonts w:ascii="仿宋" w:eastAsia="仿宋" w:hAnsi="仿宋" w:cs="黑体" w:hint="eastAsia"/>
                <w:sz w:val="22"/>
                <w:szCs w:val="28"/>
              </w:rPr>
              <w:t>成绩认定或</w:t>
            </w:r>
            <w:r w:rsidR="000A3DB7" w:rsidRPr="005D74B5">
              <w:rPr>
                <w:rFonts w:ascii="仿宋" w:eastAsia="仿宋" w:hAnsi="仿宋" w:cs="黑体" w:hint="eastAsia"/>
                <w:sz w:val="22"/>
                <w:szCs w:val="28"/>
              </w:rPr>
              <w:t>学分认定。</w:t>
            </w:r>
            <w:r w:rsidR="00157614" w:rsidRPr="005D74B5">
              <w:rPr>
                <w:rFonts w:ascii="仿宋" w:eastAsia="仿宋" w:hAnsi="仿宋" w:cs="黑体" w:hint="eastAsia"/>
                <w:sz w:val="22"/>
                <w:szCs w:val="28"/>
              </w:rPr>
              <w:t>如MOOC课程资源不足，任课教师也可指导学生选择其他网络课程资源进行学习并在线参加本校的课程考核。</w:t>
            </w:r>
          </w:p>
          <w:p w:rsidR="00032270" w:rsidRPr="005D74B5" w:rsidRDefault="00032270" w:rsidP="00580C45">
            <w:pPr>
              <w:spacing w:line="340" w:lineRule="exact"/>
              <w:jc w:val="left"/>
              <w:rPr>
                <w:rFonts w:ascii="仿宋" w:eastAsia="仿宋" w:hAnsi="仿宋" w:cs="黑体"/>
                <w:sz w:val="22"/>
                <w:szCs w:val="28"/>
              </w:rPr>
            </w:pPr>
            <w:r w:rsidRPr="005D74B5">
              <w:rPr>
                <w:rFonts w:ascii="仿宋" w:eastAsia="仿宋" w:hAnsi="仿宋" w:cs="黑体" w:hint="eastAsia"/>
                <w:sz w:val="22"/>
                <w:szCs w:val="28"/>
              </w:rPr>
              <w:t>2.实践教学和实习的安排参见通知。</w:t>
            </w: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17汉</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w:t>
            </w: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17酒店管理</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17日语</w:t>
            </w:r>
            <w:proofErr w:type="gramStart"/>
            <w:r w:rsidRPr="005D74B5">
              <w:rPr>
                <w:rFonts w:ascii="仿宋" w:eastAsia="仿宋" w:hAnsi="仿宋" w:cs="黑体" w:hint="eastAsia"/>
                <w:sz w:val="22"/>
                <w:szCs w:val="28"/>
              </w:rPr>
              <w:t>一</w:t>
            </w:r>
            <w:proofErr w:type="gramEnd"/>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18汉</w:t>
            </w:r>
            <w:proofErr w:type="gramStart"/>
            <w:r w:rsidRPr="005D74B5">
              <w:rPr>
                <w:rFonts w:ascii="仿宋" w:eastAsia="仿宋" w:hAnsi="仿宋" w:cs="黑体" w:hint="eastAsia"/>
                <w:sz w:val="22"/>
                <w:szCs w:val="28"/>
              </w:rPr>
              <w:t>一</w:t>
            </w:r>
            <w:proofErr w:type="gramEnd"/>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18环艺</w:t>
            </w:r>
            <w:proofErr w:type="gramStart"/>
            <w:r w:rsidRPr="005D74B5">
              <w:rPr>
                <w:rFonts w:ascii="仿宋" w:eastAsia="仿宋" w:hAnsi="仿宋" w:cs="黑体" w:hint="eastAsia"/>
                <w:sz w:val="22"/>
                <w:szCs w:val="28"/>
              </w:rPr>
              <w:t>一</w:t>
            </w:r>
            <w:proofErr w:type="gramEnd"/>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18酒店管理</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032270">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18贸</w:t>
            </w:r>
            <w:r w:rsidR="00032270" w:rsidRPr="005D74B5">
              <w:rPr>
                <w:rFonts w:ascii="仿宋" w:eastAsia="仿宋" w:hAnsi="仿宋" w:cs="黑体" w:hint="eastAsia"/>
                <w:sz w:val="22"/>
                <w:szCs w:val="28"/>
              </w:rPr>
              <w:t>（国际）</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32270"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3</w:t>
            </w: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032270">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18电</w:t>
            </w:r>
            <w:r w:rsidR="00032270" w:rsidRPr="005D74B5">
              <w:rPr>
                <w:rFonts w:ascii="仿宋" w:eastAsia="仿宋" w:hAnsi="仿宋" w:cs="黑体" w:hint="eastAsia"/>
                <w:sz w:val="22"/>
                <w:szCs w:val="28"/>
              </w:rPr>
              <w:t>（国际）</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19商英</w:t>
            </w:r>
            <w:proofErr w:type="gramStart"/>
            <w:r w:rsidRPr="005D74B5">
              <w:rPr>
                <w:rFonts w:ascii="仿宋" w:eastAsia="仿宋" w:hAnsi="仿宋" w:cs="黑体" w:hint="eastAsia"/>
                <w:sz w:val="22"/>
                <w:szCs w:val="28"/>
              </w:rPr>
              <w:t>一</w:t>
            </w:r>
            <w:proofErr w:type="gramEnd"/>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w:t>
            </w: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trHeight w:val="672"/>
          <w:jc w:val="center"/>
        </w:trPr>
        <w:tc>
          <w:tcPr>
            <w:tcW w:w="1253" w:type="dxa"/>
            <w:vMerge w:val="restart"/>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整班</w:t>
            </w:r>
          </w:p>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留学生</w:t>
            </w: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17贸（国际）</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21</w:t>
            </w:r>
          </w:p>
        </w:tc>
        <w:tc>
          <w:tcPr>
            <w:tcW w:w="3887" w:type="dxa"/>
            <w:gridSpan w:val="2"/>
            <w:vMerge w:val="restart"/>
            <w:vAlign w:val="center"/>
          </w:tcPr>
          <w:p w:rsidR="000A3DB7" w:rsidRPr="005D74B5" w:rsidRDefault="00032270" w:rsidP="0065274A">
            <w:pPr>
              <w:spacing w:line="340" w:lineRule="exact"/>
              <w:jc w:val="left"/>
              <w:rPr>
                <w:rFonts w:ascii="仿宋" w:eastAsia="仿宋" w:hAnsi="仿宋" w:cs="黑体"/>
                <w:sz w:val="22"/>
                <w:szCs w:val="28"/>
              </w:rPr>
            </w:pPr>
            <w:r w:rsidRPr="005D74B5">
              <w:rPr>
                <w:rFonts w:ascii="仿宋" w:eastAsia="仿宋" w:hAnsi="仿宋" w:cs="黑体" w:hint="eastAsia"/>
                <w:sz w:val="22"/>
                <w:szCs w:val="28"/>
              </w:rPr>
              <w:t>1.</w:t>
            </w:r>
            <w:r w:rsidR="000A3DB7" w:rsidRPr="005D74B5">
              <w:rPr>
                <w:rFonts w:ascii="仿宋" w:eastAsia="仿宋" w:hAnsi="仿宋" w:cs="黑体" w:hint="eastAsia"/>
                <w:sz w:val="22"/>
                <w:szCs w:val="28"/>
              </w:rPr>
              <w:t>所有课程采用直播课堂形式，并为在校留学生提供线下学习指导和答疑。</w:t>
            </w:r>
          </w:p>
          <w:p w:rsidR="000A3DB7" w:rsidRPr="005D74B5" w:rsidRDefault="000A3DB7" w:rsidP="00B16001">
            <w:pPr>
              <w:spacing w:line="340" w:lineRule="exact"/>
              <w:jc w:val="left"/>
              <w:rPr>
                <w:rFonts w:ascii="仿宋" w:eastAsia="仿宋" w:hAnsi="仿宋" w:cs="黑体"/>
                <w:sz w:val="22"/>
                <w:szCs w:val="28"/>
              </w:rPr>
            </w:pPr>
            <w:r w:rsidRPr="005D74B5">
              <w:rPr>
                <w:rFonts w:ascii="仿宋" w:eastAsia="仿宋" w:hAnsi="仿宋" w:cs="黑体" w:hint="eastAsia"/>
                <w:sz w:val="22"/>
                <w:szCs w:val="28"/>
              </w:rPr>
              <w:t>任课教师需在</w:t>
            </w:r>
            <w:r w:rsidR="00B16001" w:rsidRPr="005D74B5">
              <w:rPr>
                <w:rFonts w:ascii="仿宋" w:eastAsia="仿宋" w:hAnsi="仿宋" w:cs="黑体" w:hint="eastAsia"/>
                <w:sz w:val="22"/>
                <w:szCs w:val="28"/>
              </w:rPr>
              <w:t>1</w:t>
            </w:r>
            <w:r w:rsidRPr="005D74B5">
              <w:rPr>
                <w:rFonts w:ascii="仿宋" w:eastAsia="仿宋" w:hAnsi="仿宋" w:cs="黑体" w:hint="eastAsia"/>
                <w:sz w:val="22"/>
                <w:szCs w:val="28"/>
              </w:rPr>
              <w:t>月2</w:t>
            </w:r>
            <w:r w:rsidR="00B16001" w:rsidRPr="005D74B5">
              <w:rPr>
                <w:rFonts w:ascii="仿宋" w:eastAsia="仿宋" w:hAnsi="仿宋" w:cs="黑体" w:hint="eastAsia"/>
                <w:sz w:val="22"/>
                <w:szCs w:val="28"/>
              </w:rPr>
              <w:t>2</w:t>
            </w:r>
            <w:r w:rsidRPr="005D74B5">
              <w:rPr>
                <w:rFonts w:ascii="仿宋" w:eastAsia="仿宋" w:hAnsi="仿宋" w:cs="黑体" w:hint="eastAsia"/>
                <w:sz w:val="22"/>
                <w:szCs w:val="28"/>
              </w:rPr>
              <w:t>日前确定直播课堂使用软件，国际交流学院于</w:t>
            </w:r>
            <w:r w:rsidR="00B16001" w:rsidRPr="005D74B5">
              <w:rPr>
                <w:rFonts w:ascii="仿宋" w:eastAsia="仿宋" w:hAnsi="仿宋" w:cs="黑体" w:hint="eastAsia"/>
                <w:sz w:val="22"/>
                <w:szCs w:val="28"/>
              </w:rPr>
              <w:t>3</w:t>
            </w:r>
            <w:r w:rsidRPr="005D74B5">
              <w:rPr>
                <w:rFonts w:ascii="仿宋" w:eastAsia="仿宋" w:hAnsi="仿宋" w:cs="黑体" w:hint="eastAsia"/>
                <w:sz w:val="22"/>
                <w:szCs w:val="28"/>
              </w:rPr>
              <w:t>月</w:t>
            </w:r>
            <w:r w:rsidR="00B16001" w:rsidRPr="005D74B5">
              <w:rPr>
                <w:rFonts w:ascii="仿宋" w:eastAsia="仿宋" w:hAnsi="仿宋" w:cs="黑体" w:hint="eastAsia"/>
                <w:sz w:val="22"/>
                <w:szCs w:val="28"/>
              </w:rPr>
              <w:t>8</w:t>
            </w:r>
            <w:r w:rsidRPr="005D74B5">
              <w:rPr>
                <w:rFonts w:ascii="仿宋" w:eastAsia="仿宋" w:hAnsi="仿宋" w:cs="黑体" w:hint="eastAsia"/>
                <w:sz w:val="22"/>
                <w:szCs w:val="28"/>
              </w:rPr>
              <w:t>日前协助学生完成软件安装及注册工作。</w:t>
            </w:r>
          </w:p>
          <w:p w:rsidR="00032270" w:rsidRPr="005D74B5" w:rsidRDefault="00032270" w:rsidP="00B16001">
            <w:pPr>
              <w:spacing w:line="340" w:lineRule="exact"/>
              <w:jc w:val="left"/>
              <w:rPr>
                <w:rFonts w:ascii="仿宋" w:eastAsia="仿宋" w:hAnsi="仿宋" w:cs="黑体"/>
                <w:sz w:val="22"/>
                <w:szCs w:val="28"/>
              </w:rPr>
            </w:pPr>
            <w:r w:rsidRPr="005D74B5">
              <w:rPr>
                <w:rFonts w:ascii="仿宋" w:eastAsia="仿宋" w:hAnsi="仿宋" w:cs="黑体" w:hint="eastAsia"/>
                <w:sz w:val="22"/>
                <w:szCs w:val="28"/>
              </w:rPr>
              <w:t>2.实践教学和实习的安排参见通知。</w:t>
            </w:r>
          </w:p>
        </w:tc>
      </w:tr>
      <w:tr w:rsidR="000A3DB7" w:rsidRPr="005D74B5" w:rsidTr="00AE5590">
        <w:trPr>
          <w:trHeight w:val="696"/>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17物管（国际）</w:t>
            </w:r>
          </w:p>
        </w:tc>
        <w:tc>
          <w:tcPr>
            <w:tcW w:w="1134" w:type="dxa"/>
            <w:vAlign w:val="center"/>
          </w:tcPr>
          <w:p w:rsidR="000A3DB7" w:rsidRPr="005D74B5" w:rsidRDefault="00032270"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w:t>
            </w:r>
          </w:p>
        </w:tc>
        <w:tc>
          <w:tcPr>
            <w:tcW w:w="1134" w:type="dxa"/>
            <w:vAlign w:val="center"/>
          </w:tcPr>
          <w:p w:rsidR="000A3DB7" w:rsidRPr="005D74B5" w:rsidRDefault="00032270"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19</w:t>
            </w: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trHeight w:val="694"/>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18物管（国际）</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32270" w:rsidP="0065274A">
            <w:pPr>
              <w:spacing w:line="400" w:lineRule="exact"/>
              <w:jc w:val="center"/>
              <w:rPr>
                <w:rFonts w:ascii="仿宋" w:eastAsia="仿宋" w:hAnsi="仿宋" w:cs="黑体"/>
                <w:sz w:val="18"/>
                <w:szCs w:val="18"/>
              </w:rPr>
            </w:pPr>
            <w:r w:rsidRPr="005D74B5">
              <w:rPr>
                <w:rFonts w:ascii="仿宋" w:eastAsia="仿宋" w:hAnsi="仿宋" w:cs="黑体" w:hint="eastAsia"/>
                <w:sz w:val="22"/>
                <w:szCs w:val="28"/>
              </w:rPr>
              <w:t>11</w:t>
            </w:r>
          </w:p>
        </w:tc>
        <w:tc>
          <w:tcPr>
            <w:tcW w:w="3887" w:type="dxa"/>
            <w:gridSpan w:val="2"/>
            <w:vMerge/>
          </w:tcPr>
          <w:p w:rsidR="000A3DB7" w:rsidRPr="005D74B5" w:rsidRDefault="000A3DB7" w:rsidP="0065274A">
            <w:pPr>
              <w:spacing w:line="400" w:lineRule="exact"/>
              <w:jc w:val="left"/>
              <w:rPr>
                <w:rFonts w:ascii="仿宋" w:eastAsia="仿宋" w:hAnsi="仿宋" w:cs="黑体"/>
                <w:sz w:val="22"/>
                <w:szCs w:val="28"/>
              </w:rPr>
            </w:pPr>
          </w:p>
        </w:tc>
      </w:tr>
      <w:tr w:rsidR="000A3DB7" w:rsidRPr="005D74B5" w:rsidTr="00AE5590">
        <w:trPr>
          <w:trHeight w:val="699"/>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18软件（国际）</w:t>
            </w:r>
          </w:p>
        </w:tc>
        <w:tc>
          <w:tcPr>
            <w:tcW w:w="1134" w:type="dxa"/>
            <w:vAlign w:val="center"/>
          </w:tcPr>
          <w:p w:rsidR="000A3DB7" w:rsidRPr="005D74B5" w:rsidRDefault="00032270"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5</w:t>
            </w:r>
          </w:p>
        </w:tc>
        <w:tc>
          <w:tcPr>
            <w:tcW w:w="1134" w:type="dxa"/>
            <w:vAlign w:val="center"/>
          </w:tcPr>
          <w:p w:rsidR="000A3DB7" w:rsidRPr="005D74B5" w:rsidRDefault="00032270"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8</w:t>
            </w:r>
          </w:p>
        </w:tc>
        <w:tc>
          <w:tcPr>
            <w:tcW w:w="3887" w:type="dxa"/>
            <w:gridSpan w:val="2"/>
          </w:tcPr>
          <w:p w:rsidR="00032270" w:rsidRPr="005D74B5" w:rsidRDefault="00032270" w:rsidP="00032270">
            <w:pPr>
              <w:spacing w:line="340" w:lineRule="exact"/>
              <w:jc w:val="left"/>
              <w:rPr>
                <w:rFonts w:ascii="仿宋" w:eastAsia="仿宋" w:hAnsi="仿宋" w:cs="黑体"/>
                <w:sz w:val="22"/>
                <w:szCs w:val="28"/>
              </w:rPr>
            </w:pPr>
            <w:r w:rsidRPr="005D74B5">
              <w:rPr>
                <w:rFonts w:ascii="仿宋" w:eastAsia="仿宋" w:hAnsi="仿宋" w:cs="黑体" w:hint="eastAsia"/>
                <w:sz w:val="22"/>
                <w:szCs w:val="28"/>
              </w:rPr>
              <w:t>1.任课老师可为</w:t>
            </w:r>
            <w:r w:rsidR="000A3DB7" w:rsidRPr="005D74B5">
              <w:rPr>
                <w:rFonts w:ascii="仿宋" w:eastAsia="仿宋" w:hAnsi="仿宋" w:cs="黑体" w:hint="eastAsia"/>
                <w:sz w:val="22"/>
                <w:szCs w:val="28"/>
              </w:rPr>
              <w:t>在校学生</w:t>
            </w:r>
            <w:r w:rsidRPr="005D74B5">
              <w:rPr>
                <w:rFonts w:ascii="仿宋" w:eastAsia="仿宋" w:hAnsi="仿宋" w:cs="黑体" w:hint="eastAsia"/>
                <w:sz w:val="22"/>
                <w:szCs w:val="28"/>
              </w:rPr>
              <w:t>（5人）</w:t>
            </w:r>
            <w:r w:rsidR="000A3DB7" w:rsidRPr="005D74B5">
              <w:rPr>
                <w:rFonts w:ascii="仿宋" w:eastAsia="仿宋" w:hAnsi="仿宋" w:cs="黑体" w:hint="eastAsia"/>
                <w:sz w:val="22"/>
                <w:szCs w:val="28"/>
              </w:rPr>
              <w:t>正常上课</w:t>
            </w:r>
            <w:r w:rsidRPr="005D74B5">
              <w:rPr>
                <w:rFonts w:ascii="仿宋" w:eastAsia="仿宋" w:hAnsi="仿宋" w:cs="黑体" w:hint="eastAsia"/>
                <w:sz w:val="22"/>
                <w:szCs w:val="28"/>
              </w:rPr>
              <w:t>，为</w:t>
            </w:r>
            <w:r w:rsidR="000A3DB7" w:rsidRPr="005D74B5">
              <w:rPr>
                <w:rFonts w:ascii="仿宋" w:eastAsia="仿宋" w:hAnsi="仿宋" w:cs="黑体" w:hint="eastAsia"/>
                <w:sz w:val="22"/>
                <w:szCs w:val="28"/>
              </w:rPr>
              <w:t>境外学生（</w:t>
            </w:r>
            <w:r w:rsidR="00AE5590" w:rsidRPr="005D74B5">
              <w:rPr>
                <w:rFonts w:ascii="仿宋" w:eastAsia="仿宋" w:hAnsi="仿宋" w:cs="黑体"/>
                <w:sz w:val="22"/>
                <w:szCs w:val="28"/>
              </w:rPr>
              <w:t>8</w:t>
            </w:r>
            <w:r w:rsidR="000A3DB7" w:rsidRPr="005D74B5">
              <w:rPr>
                <w:rFonts w:ascii="仿宋" w:eastAsia="仿宋" w:hAnsi="仿宋" w:cs="黑体" w:hint="eastAsia"/>
                <w:sz w:val="22"/>
                <w:szCs w:val="28"/>
              </w:rPr>
              <w:t>人）选择相应的MOOC课程学习并提供学习辅导，回校后学生可凭MOOC课程成绩进行学分认定</w:t>
            </w:r>
            <w:r w:rsidR="00AF0FA5" w:rsidRPr="005D74B5">
              <w:rPr>
                <w:rFonts w:ascii="仿宋" w:eastAsia="仿宋" w:hAnsi="仿宋" w:cs="黑体" w:hint="eastAsia"/>
                <w:sz w:val="22"/>
                <w:szCs w:val="28"/>
              </w:rPr>
              <w:t>，如MOOC课程资源不足，任课教师也可指导学生选择其他网络课程资源进行学习并在线参加本校的课程考核。</w:t>
            </w:r>
          </w:p>
          <w:p w:rsidR="000A3DB7" w:rsidRPr="005D74B5" w:rsidRDefault="00032270" w:rsidP="00032270">
            <w:pPr>
              <w:spacing w:line="340" w:lineRule="exact"/>
              <w:jc w:val="left"/>
              <w:rPr>
                <w:rFonts w:ascii="仿宋" w:eastAsia="仿宋" w:hAnsi="仿宋" w:cs="黑体"/>
                <w:sz w:val="22"/>
                <w:szCs w:val="28"/>
              </w:rPr>
            </w:pPr>
            <w:r w:rsidRPr="005D74B5">
              <w:rPr>
                <w:rFonts w:ascii="仿宋" w:eastAsia="仿宋" w:hAnsi="仿宋" w:cs="黑体" w:hint="eastAsia"/>
                <w:sz w:val="22"/>
                <w:szCs w:val="28"/>
              </w:rPr>
              <w:t>2.教师也可全部采用直播课堂的形式授课，并为在校留学生提供线下学习指导和答疑。</w:t>
            </w:r>
          </w:p>
        </w:tc>
      </w:tr>
      <w:tr w:rsidR="000A3DB7" w:rsidRPr="005D74B5" w:rsidTr="00580C45">
        <w:trPr>
          <w:gridAfter w:val="1"/>
          <w:wAfter w:w="9" w:type="dxa"/>
          <w:trHeight w:val="841"/>
          <w:jc w:val="center"/>
        </w:trPr>
        <w:tc>
          <w:tcPr>
            <w:tcW w:w="1253" w:type="dxa"/>
            <w:vMerge w:val="restart"/>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lastRenderedPageBreak/>
              <w:t>2019年入校预科学习2020年进入专业学习（大类培养阶段）</w:t>
            </w: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20商务（国际）</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32270"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w:t>
            </w:r>
          </w:p>
        </w:tc>
        <w:tc>
          <w:tcPr>
            <w:tcW w:w="3878" w:type="dxa"/>
            <w:vMerge w:val="restart"/>
          </w:tcPr>
          <w:p w:rsidR="000A3DB7" w:rsidRPr="005D74B5" w:rsidRDefault="000A3DB7" w:rsidP="0065274A">
            <w:pPr>
              <w:spacing w:line="340" w:lineRule="exact"/>
              <w:jc w:val="left"/>
              <w:rPr>
                <w:rFonts w:ascii="仿宋" w:eastAsia="仿宋" w:hAnsi="仿宋" w:cs="黑体"/>
                <w:sz w:val="22"/>
                <w:szCs w:val="28"/>
              </w:rPr>
            </w:pPr>
            <w:r w:rsidRPr="005D74B5">
              <w:rPr>
                <w:rFonts w:ascii="仿宋" w:eastAsia="仿宋" w:hAnsi="仿宋" w:cs="黑体"/>
                <w:sz w:val="22"/>
                <w:szCs w:val="28"/>
              </w:rPr>
              <w:t>（</w:t>
            </w:r>
            <w:r w:rsidRPr="005D74B5">
              <w:rPr>
                <w:rFonts w:ascii="仿宋" w:eastAsia="仿宋" w:hAnsi="仿宋" w:cs="黑体" w:hint="eastAsia"/>
                <w:sz w:val="22"/>
                <w:szCs w:val="28"/>
              </w:rPr>
              <w:t>1</w:t>
            </w:r>
            <w:r w:rsidRPr="005D74B5">
              <w:rPr>
                <w:rFonts w:ascii="仿宋" w:eastAsia="仿宋" w:hAnsi="仿宋" w:cs="黑体"/>
                <w:sz w:val="22"/>
                <w:szCs w:val="28"/>
              </w:rPr>
              <w:t>）</w:t>
            </w:r>
            <w:r w:rsidR="00032270" w:rsidRPr="005D74B5">
              <w:rPr>
                <w:rFonts w:ascii="仿宋" w:eastAsia="仿宋" w:hAnsi="仿宋" w:cs="黑体" w:hint="eastAsia"/>
                <w:sz w:val="22"/>
                <w:szCs w:val="28"/>
              </w:rPr>
              <w:t>由国际交流学院统一安排的数学、汉语、计算机</w:t>
            </w:r>
            <w:bookmarkStart w:id="0" w:name="_GoBack"/>
            <w:bookmarkEnd w:id="0"/>
            <w:r w:rsidR="00032270" w:rsidRPr="005D74B5">
              <w:rPr>
                <w:rFonts w:ascii="仿宋" w:eastAsia="仿宋" w:hAnsi="仿宋" w:cs="黑体" w:hint="eastAsia"/>
                <w:sz w:val="22"/>
                <w:szCs w:val="28"/>
              </w:rPr>
              <w:t>等留学生课程</w:t>
            </w:r>
            <w:r w:rsidRPr="005D74B5">
              <w:rPr>
                <w:rFonts w:ascii="仿宋" w:eastAsia="仿宋" w:hAnsi="仿宋" w:cs="黑体" w:hint="eastAsia"/>
                <w:sz w:val="22"/>
                <w:szCs w:val="28"/>
              </w:rPr>
              <w:t>采用直播课堂</w:t>
            </w:r>
            <w:r w:rsidR="00032270" w:rsidRPr="005D74B5">
              <w:rPr>
                <w:rFonts w:ascii="仿宋" w:eastAsia="仿宋" w:hAnsi="仿宋" w:cs="黑体" w:hint="eastAsia"/>
                <w:sz w:val="22"/>
                <w:szCs w:val="28"/>
              </w:rPr>
              <w:t>的</w:t>
            </w:r>
            <w:r w:rsidRPr="005D74B5">
              <w:rPr>
                <w:rFonts w:ascii="仿宋" w:eastAsia="仿宋" w:hAnsi="仿宋" w:cs="黑体" w:hint="eastAsia"/>
                <w:sz w:val="22"/>
                <w:szCs w:val="28"/>
              </w:rPr>
              <w:t>教学模式，并为在校生提供线下学习指导和答疑。</w:t>
            </w:r>
          </w:p>
          <w:p w:rsidR="00032270" w:rsidRPr="005D74B5" w:rsidRDefault="000A3DB7" w:rsidP="00580C45">
            <w:pPr>
              <w:spacing w:line="340" w:lineRule="exact"/>
              <w:jc w:val="left"/>
              <w:rPr>
                <w:rFonts w:ascii="仿宋" w:eastAsia="仿宋" w:hAnsi="仿宋" w:cs="黑体"/>
                <w:sz w:val="22"/>
                <w:szCs w:val="28"/>
              </w:rPr>
            </w:pPr>
            <w:r w:rsidRPr="005D74B5">
              <w:rPr>
                <w:rFonts w:ascii="仿宋" w:eastAsia="仿宋" w:hAnsi="仿宋" w:cs="黑体" w:hint="eastAsia"/>
                <w:sz w:val="22"/>
                <w:szCs w:val="28"/>
              </w:rPr>
              <w:t>（2）</w:t>
            </w:r>
            <w:r w:rsidR="00032270" w:rsidRPr="005D74B5">
              <w:rPr>
                <w:rFonts w:ascii="仿宋" w:eastAsia="仿宋" w:hAnsi="仿宋" w:cs="黑体" w:hint="eastAsia"/>
                <w:sz w:val="22"/>
                <w:szCs w:val="28"/>
              </w:rPr>
              <w:t>与中国学生合班上课的专业课课程</w:t>
            </w:r>
            <w:r w:rsidR="00580C45" w:rsidRPr="005D74B5">
              <w:rPr>
                <w:rFonts w:ascii="仿宋" w:eastAsia="仿宋" w:hAnsi="仿宋" w:cs="黑体" w:hint="eastAsia"/>
                <w:sz w:val="22"/>
                <w:szCs w:val="28"/>
              </w:rPr>
              <w:t>，</w:t>
            </w:r>
            <w:r w:rsidR="00032270" w:rsidRPr="005D74B5">
              <w:rPr>
                <w:rFonts w:ascii="仿宋" w:eastAsia="仿宋" w:hAnsi="仿宋" w:cs="黑体" w:hint="eastAsia"/>
                <w:sz w:val="22"/>
                <w:szCs w:val="28"/>
              </w:rPr>
              <w:t>在校留学生正常合班上课，教师为境外留学生选择相应的MOOC课程进行学习并提供学习辅导，学生可凭MOOC课程成绩进行成绩认定或学分认定。如MOOC课程资源不足，任课教师也可指导学生选择其他网络课程资源进行学习并在线参加本校的课程考核。</w:t>
            </w:r>
          </w:p>
          <w:p w:rsidR="00580C45" w:rsidRPr="005D74B5" w:rsidRDefault="00580C45" w:rsidP="00580C45">
            <w:pPr>
              <w:spacing w:line="340" w:lineRule="exact"/>
              <w:jc w:val="left"/>
              <w:rPr>
                <w:rFonts w:ascii="仿宋" w:eastAsia="仿宋" w:hAnsi="仿宋" w:cs="黑体"/>
                <w:sz w:val="22"/>
                <w:szCs w:val="28"/>
              </w:rPr>
            </w:pPr>
          </w:p>
          <w:p w:rsidR="000A3DB7" w:rsidRPr="005D74B5" w:rsidRDefault="000A3DB7" w:rsidP="0065274A">
            <w:pPr>
              <w:spacing w:line="340" w:lineRule="exact"/>
              <w:jc w:val="left"/>
              <w:rPr>
                <w:rFonts w:ascii="仿宋" w:eastAsia="仿宋" w:hAnsi="仿宋" w:cs="黑体"/>
                <w:sz w:val="22"/>
                <w:szCs w:val="28"/>
              </w:rPr>
            </w:pPr>
            <w:r w:rsidRPr="005D74B5">
              <w:rPr>
                <w:rFonts w:ascii="仿宋" w:eastAsia="仿宋" w:hAnsi="仿宋" w:cs="黑体"/>
                <w:sz w:val="22"/>
                <w:szCs w:val="28"/>
              </w:rPr>
              <w:t>以上课程</w:t>
            </w:r>
            <w:r w:rsidRPr="005D74B5">
              <w:rPr>
                <w:rFonts w:ascii="仿宋" w:eastAsia="仿宋" w:hAnsi="仿宋" w:cs="黑体" w:hint="eastAsia"/>
                <w:sz w:val="22"/>
                <w:szCs w:val="28"/>
              </w:rPr>
              <w:t>任课教师需在</w:t>
            </w:r>
            <w:r w:rsidR="00AF0FA5" w:rsidRPr="005D74B5">
              <w:rPr>
                <w:rFonts w:ascii="仿宋" w:eastAsia="仿宋" w:hAnsi="仿宋" w:cs="黑体" w:hint="eastAsia"/>
                <w:sz w:val="22"/>
                <w:szCs w:val="28"/>
              </w:rPr>
              <w:t>1</w:t>
            </w:r>
            <w:r w:rsidRPr="005D74B5">
              <w:rPr>
                <w:rFonts w:ascii="仿宋" w:eastAsia="仿宋" w:hAnsi="仿宋" w:cs="黑体" w:hint="eastAsia"/>
                <w:sz w:val="22"/>
                <w:szCs w:val="28"/>
              </w:rPr>
              <w:t>月</w:t>
            </w:r>
            <w:r w:rsidR="00AF0FA5" w:rsidRPr="005D74B5">
              <w:rPr>
                <w:rFonts w:ascii="仿宋" w:eastAsia="仿宋" w:hAnsi="仿宋" w:cs="黑体" w:hint="eastAsia"/>
                <w:sz w:val="22"/>
                <w:szCs w:val="28"/>
              </w:rPr>
              <w:t>22</w:t>
            </w:r>
            <w:r w:rsidRPr="005D74B5">
              <w:rPr>
                <w:rFonts w:ascii="仿宋" w:eastAsia="仿宋" w:hAnsi="仿宋" w:cs="黑体" w:hint="eastAsia"/>
                <w:sz w:val="22"/>
                <w:szCs w:val="28"/>
              </w:rPr>
              <w:t>日前确定直播课堂使用软件，国际交流学院于</w:t>
            </w:r>
            <w:r w:rsidR="00AF0FA5" w:rsidRPr="005D74B5">
              <w:rPr>
                <w:rFonts w:ascii="仿宋" w:eastAsia="仿宋" w:hAnsi="仿宋" w:cs="黑体" w:hint="eastAsia"/>
                <w:sz w:val="22"/>
                <w:szCs w:val="28"/>
              </w:rPr>
              <w:t>3</w:t>
            </w:r>
            <w:r w:rsidRPr="005D74B5">
              <w:rPr>
                <w:rFonts w:ascii="仿宋" w:eastAsia="仿宋" w:hAnsi="仿宋" w:cs="黑体" w:hint="eastAsia"/>
                <w:sz w:val="22"/>
                <w:szCs w:val="28"/>
              </w:rPr>
              <w:t>月</w:t>
            </w:r>
            <w:r w:rsidR="00AF0FA5" w:rsidRPr="005D74B5">
              <w:rPr>
                <w:rFonts w:ascii="仿宋" w:eastAsia="仿宋" w:hAnsi="仿宋" w:cs="黑体" w:hint="eastAsia"/>
                <w:sz w:val="22"/>
                <w:szCs w:val="28"/>
              </w:rPr>
              <w:t>8</w:t>
            </w:r>
            <w:r w:rsidRPr="005D74B5">
              <w:rPr>
                <w:rFonts w:ascii="仿宋" w:eastAsia="仿宋" w:hAnsi="仿宋" w:cs="黑体" w:hint="eastAsia"/>
                <w:sz w:val="22"/>
                <w:szCs w:val="28"/>
              </w:rPr>
              <w:t>日前协助学生完成软件安装及注册工作。</w:t>
            </w:r>
          </w:p>
        </w:tc>
      </w:tr>
      <w:tr w:rsidR="000A3DB7" w:rsidRPr="005D74B5" w:rsidTr="00580C45">
        <w:trPr>
          <w:gridAfter w:val="1"/>
          <w:wAfter w:w="9" w:type="dxa"/>
          <w:trHeight w:val="851"/>
          <w:jc w:val="center"/>
        </w:trPr>
        <w:tc>
          <w:tcPr>
            <w:tcW w:w="1253" w:type="dxa"/>
            <w:vMerge/>
            <w:vAlign w:val="center"/>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20管（国际）</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w:t>
            </w:r>
          </w:p>
        </w:tc>
        <w:tc>
          <w:tcPr>
            <w:tcW w:w="3878" w:type="dxa"/>
            <w:vMerge/>
          </w:tcPr>
          <w:p w:rsidR="000A3DB7" w:rsidRPr="005D74B5" w:rsidRDefault="000A3DB7" w:rsidP="0065274A">
            <w:pPr>
              <w:spacing w:line="340" w:lineRule="exact"/>
              <w:jc w:val="left"/>
              <w:rPr>
                <w:rFonts w:ascii="仿宋" w:eastAsia="仿宋" w:hAnsi="仿宋" w:cs="黑体"/>
                <w:sz w:val="22"/>
                <w:szCs w:val="28"/>
              </w:rPr>
            </w:pPr>
          </w:p>
        </w:tc>
      </w:tr>
      <w:tr w:rsidR="000A3DB7" w:rsidRPr="005D74B5" w:rsidTr="00580C45">
        <w:trPr>
          <w:gridAfter w:val="1"/>
          <w:wAfter w:w="9" w:type="dxa"/>
          <w:trHeight w:val="833"/>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20贸（国际）</w:t>
            </w:r>
          </w:p>
        </w:tc>
        <w:tc>
          <w:tcPr>
            <w:tcW w:w="1134" w:type="dxa"/>
            <w:vAlign w:val="center"/>
          </w:tcPr>
          <w:p w:rsidR="000A3DB7" w:rsidRPr="005D74B5" w:rsidRDefault="00032270"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w:t>
            </w:r>
          </w:p>
        </w:tc>
        <w:tc>
          <w:tcPr>
            <w:tcW w:w="1134" w:type="dxa"/>
            <w:vAlign w:val="center"/>
          </w:tcPr>
          <w:p w:rsidR="000A3DB7" w:rsidRPr="005D74B5" w:rsidRDefault="00032270"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7</w:t>
            </w:r>
          </w:p>
        </w:tc>
        <w:tc>
          <w:tcPr>
            <w:tcW w:w="3878" w:type="dxa"/>
            <w:vMerge/>
          </w:tcPr>
          <w:p w:rsidR="000A3DB7" w:rsidRPr="005D74B5" w:rsidRDefault="000A3DB7" w:rsidP="0065274A">
            <w:pPr>
              <w:spacing w:line="400" w:lineRule="exact"/>
              <w:jc w:val="center"/>
              <w:rPr>
                <w:rFonts w:ascii="仿宋" w:eastAsia="仿宋" w:hAnsi="仿宋" w:cs="黑体"/>
                <w:sz w:val="22"/>
                <w:szCs w:val="28"/>
              </w:rPr>
            </w:pPr>
          </w:p>
        </w:tc>
      </w:tr>
      <w:tr w:rsidR="000A3DB7" w:rsidRPr="005D74B5" w:rsidTr="00580C45">
        <w:trPr>
          <w:gridAfter w:val="1"/>
          <w:wAfter w:w="9" w:type="dxa"/>
          <w:trHeight w:val="828"/>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20物管（国际）</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1134" w:type="dxa"/>
            <w:vAlign w:val="center"/>
          </w:tcPr>
          <w:p w:rsidR="000A3DB7" w:rsidRPr="005D74B5" w:rsidRDefault="00032270"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13</w:t>
            </w:r>
          </w:p>
        </w:tc>
        <w:tc>
          <w:tcPr>
            <w:tcW w:w="3878" w:type="dxa"/>
            <w:vMerge/>
          </w:tcPr>
          <w:p w:rsidR="000A3DB7" w:rsidRPr="005D74B5" w:rsidRDefault="000A3DB7" w:rsidP="0065274A">
            <w:pPr>
              <w:spacing w:line="400" w:lineRule="exact"/>
              <w:jc w:val="center"/>
              <w:rPr>
                <w:rFonts w:ascii="仿宋" w:eastAsia="仿宋" w:hAnsi="仿宋" w:cs="黑体"/>
                <w:sz w:val="22"/>
                <w:szCs w:val="28"/>
              </w:rPr>
            </w:pPr>
          </w:p>
        </w:tc>
      </w:tr>
      <w:tr w:rsidR="000A3DB7" w:rsidRPr="005D74B5" w:rsidTr="00580C45">
        <w:trPr>
          <w:gridAfter w:val="1"/>
          <w:wAfter w:w="9" w:type="dxa"/>
          <w:trHeight w:val="846"/>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20汉（国际）</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3878" w:type="dxa"/>
            <w:vMerge/>
          </w:tcPr>
          <w:p w:rsidR="000A3DB7" w:rsidRPr="005D74B5" w:rsidRDefault="000A3DB7" w:rsidP="0065274A">
            <w:pPr>
              <w:spacing w:line="400" w:lineRule="exact"/>
              <w:jc w:val="center"/>
              <w:rPr>
                <w:rFonts w:ascii="仿宋" w:eastAsia="仿宋" w:hAnsi="仿宋" w:cs="黑体"/>
                <w:sz w:val="22"/>
                <w:szCs w:val="28"/>
              </w:rPr>
            </w:pPr>
          </w:p>
        </w:tc>
      </w:tr>
      <w:tr w:rsidR="000A3DB7" w:rsidRPr="005D74B5" w:rsidTr="00AE5590">
        <w:trPr>
          <w:gridAfter w:val="1"/>
          <w:wAfter w:w="9" w:type="dxa"/>
          <w:trHeight w:val="888"/>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20软件（国际）</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w:t>
            </w:r>
          </w:p>
        </w:tc>
        <w:tc>
          <w:tcPr>
            <w:tcW w:w="1134" w:type="dxa"/>
            <w:vAlign w:val="center"/>
          </w:tcPr>
          <w:p w:rsidR="000A3DB7" w:rsidRPr="005D74B5" w:rsidRDefault="00032270"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4</w:t>
            </w:r>
          </w:p>
        </w:tc>
        <w:tc>
          <w:tcPr>
            <w:tcW w:w="3878" w:type="dxa"/>
            <w:vMerge/>
          </w:tcPr>
          <w:p w:rsidR="000A3DB7" w:rsidRPr="005D74B5" w:rsidRDefault="000A3DB7" w:rsidP="0065274A">
            <w:pPr>
              <w:spacing w:line="400" w:lineRule="exact"/>
              <w:jc w:val="center"/>
              <w:rPr>
                <w:rFonts w:ascii="仿宋" w:eastAsia="仿宋" w:hAnsi="仿宋" w:cs="黑体"/>
                <w:sz w:val="22"/>
                <w:szCs w:val="28"/>
              </w:rPr>
            </w:pPr>
          </w:p>
        </w:tc>
      </w:tr>
      <w:tr w:rsidR="000A3DB7" w:rsidRPr="005D74B5" w:rsidTr="00580C45">
        <w:trPr>
          <w:gridAfter w:val="1"/>
          <w:wAfter w:w="9" w:type="dxa"/>
          <w:trHeight w:val="920"/>
          <w:jc w:val="center"/>
        </w:trPr>
        <w:tc>
          <w:tcPr>
            <w:tcW w:w="1253" w:type="dxa"/>
            <w:vMerge/>
          </w:tcPr>
          <w:p w:rsidR="000A3DB7" w:rsidRPr="005D74B5" w:rsidRDefault="000A3DB7" w:rsidP="0065274A">
            <w:pPr>
              <w:spacing w:line="400" w:lineRule="exact"/>
              <w:jc w:val="center"/>
              <w:rPr>
                <w:rFonts w:ascii="仿宋" w:eastAsia="仿宋" w:hAnsi="仿宋" w:cs="黑体"/>
                <w:sz w:val="22"/>
                <w:szCs w:val="28"/>
              </w:rPr>
            </w:pPr>
          </w:p>
        </w:tc>
        <w:tc>
          <w:tcPr>
            <w:tcW w:w="1701"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20商英（国际）</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r w:rsidRPr="005D74B5">
              <w:rPr>
                <w:rFonts w:ascii="仿宋" w:eastAsia="仿宋" w:hAnsi="仿宋" w:cs="黑体" w:hint="eastAsia"/>
                <w:sz w:val="22"/>
                <w:szCs w:val="28"/>
              </w:rPr>
              <w:t>1</w:t>
            </w:r>
          </w:p>
        </w:tc>
        <w:tc>
          <w:tcPr>
            <w:tcW w:w="1134" w:type="dxa"/>
            <w:vAlign w:val="center"/>
          </w:tcPr>
          <w:p w:rsidR="000A3DB7" w:rsidRPr="005D74B5" w:rsidRDefault="000A3DB7" w:rsidP="0065274A">
            <w:pPr>
              <w:spacing w:line="400" w:lineRule="exact"/>
              <w:jc w:val="center"/>
              <w:rPr>
                <w:rFonts w:ascii="仿宋" w:eastAsia="仿宋" w:hAnsi="仿宋" w:cs="黑体"/>
                <w:sz w:val="22"/>
                <w:szCs w:val="28"/>
              </w:rPr>
            </w:pPr>
          </w:p>
        </w:tc>
        <w:tc>
          <w:tcPr>
            <w:tcW w:w="3878" w:type="dxa"/>
            <w:vMerge/>
          </w:tcPr>
          <w:p w:rsidR="000A3DB7" w:rsidRPr="005D74B5" w:rsidRDefault="000A3DB7" w:rsidP="0065274A">
            <w:pPr>
              <w:spacing w:line="400" w:lineRule="exact"/>
              <w:jc w:val="center"/>
              <w:rPr>
                <w:rFonts w:ascii="仿宋" w:eastAsia="仿宋" w:hAnsi="仿宋" w:cs="黑体"/>
                <w:sz w:val="22"/>
                <w:szCs w:val="28"/>
              </w:rPr>
            </w:pPr>
          </w:p>
        </w:tc>
      </w:tr>
    </w:tbl>
    <w:p w:rsidR="000A3DB7" w:rsidRPr="005D74B5" w:rsidRDefault="000A3DB7" w:rsidP="000A3DB7">
      <w:pPr>
        <w:spacing w:line="400" w:lineRule="exact"/>
        <w:rPr>
          <w:rFonts w:ascii="黑体" w:eastAsia="黑体" w:hAnsi="黑体" w:cs="黑体"/>
          <w:sz w:val="28"/>
          <w:szCs w:val="28"/>
        </w:rPr>
      </w:pPr>
    </w:p>
    <w:p w:rsidR="00C5485F" w:rsidRPr="005D74B5" w:rsidRDefault="00C5485F"/>
    <w:sectPr w:rsidR="00C5485F" w:rsidRPr="005D74B5" w:rsidSect="00C548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622" w:rsidRDefault="00963622" w:rsidP="00AE5590">
      <w:r>
        <w:separator/>
      </w:r>
    </w:p>
  </w:endnote>
  <w:endnote w:type="continuationSeparator" w:id="0">
    <w:p w:rsidR="00963622" w:rsidRDefault="00963622" w:rsidP="00AE55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622" w:rsidRDefault="00963622" w:rsidP="00AE5590">
      <w:r>
        <w:separator/>
      </w:r>
    </w:p>
  </w:footnote>
  <w:footnote w:type="continuationSeparator" w:id="0">
    <w:p w:rsidR="00963622" w:rsidRDefault="00963622" w:rsidP="00AE55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DB7"/>
    <w:rsid w:val="00032270"/>
    <w:rsid w:val="000A3DB7"/>
    <w:rsid w:val="00151211"/>
    <w:rsid w:val="00157614"/>
    <w:rsid w:val="002368F9"/>
    <w:rsid w:val="0024341C"/>
    <w:rsid w:val="002949D8"/>
    <w:rsid w:val="0045782D"/>
    <w:rsid w:val="00521BA7"/>
    <w:rsid w:val="00534494"/>
    <w:rsid w:val="00580C45"/>
    <w:rsid w:val="005D74B5"/>
    <w:rsid w:val="00963622"/>
    <w:rsid w:val="00AE5590"/>
    <w:rsid w:val="00AF0FA5"/>
    <w:rsid w:val="00B16001"/>
    <w:rsid w:val="00C5485F"/>
    <w:rsid w:val="00D31ABD"/>
    <w:rsid w:val="00EE4B85"/>
    <w:rsid w:val="00F65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B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5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590"/>
    <w:rPr>
      <w:rFonts w:ascii="Calibri" w:eastAsia="宋体" w:hAnsi="Calibri" w:cs="Times New Roman"/>
      <w:sz w:val="18"/>
      <w:szCs w:val="18"/>
    </w:rPr>
  </w:style>
  <w:style w:type="paragraph" w:styleId="a4">
    <w:name w:val="footer"/>
    <w:basedOn w:val="a"/>
    <w:link w:val="Char0"/>
    <w:uiPriority w:val="99"/>
    <w:unhideWhenUsed/>
    <w:rsid w:val="00AE5590"/>
    <w:pPr>
      <w:tabs>
        <w:tab w:val="center" w:pos="4153"/>
        <w:tab w:val="right" w:pos="8306"/>
      </w:tabs>
      <w:snapToGrid w:val="0"/>
      <w:jc w:val="left"/>
    </w:pPr>
    <w:rPr>
      <w:sz w:val="18"/>
      <w:szCs w:val="18"/>
    </w:rPr>
  </w:style>
  <w:style w:type="character" w:customStyle="1" w:styleId="Char0">
    <w:name w:val="页脚 Char"/>
    <w:basedOn w:val="a0"/>
    <w:link w:val="a4"/>
    <w:uiPriority w:val="99"/>
    <w:rsid w:val="00AE559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金中坤</dc:creator>
  <cp:keywords/>
  <dc:description/>
  <cp:lastModifiedBy>金中坤</cp:lastModifiedBy>
  <cp:revision>12</cp:revision>
  <dcterms:created xsi:type="dcterms:W3CDTF">2020-08-17T04:28:00Z</dcterms:created>
  <dcterms:modified xsi:type="dcterms:W3CDTF">2021-01-12T08:36:00Z</dcterms:modified>
</cp:coreProperties>
</file>